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CC4AE" w14:textId="77777777" w:rsidR="00AE629A" w:rsidRDefault="009931EB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6C121B21" w14:textId="7CDACFB9" w:rsidR="00AE629A" w:rsidRDefault="009931EB">
      <w:pPr>
        <w:spacing w:after="0" w:line="276" w:lineRule="auto"/>
        <w:ind w:left="-567"/>
      </w:pPr>
      <w:r>
        <w:rPr>
          <w:rFonts w:cs="Arial"/>
          <w:b/>
          <w:color w:val="808080"/>
          <w:szCs w:val="20"/>
          <w:lang w:eastAsia="hu-HU"/>
        </w:rPr>
        <w:t>Kiadja</w:t>
      </w:r>
      <w:r>
        <w:rPr>
          <w:rFonts w:cs="Arial"/>
          <w:color w:val="808080"/>
          <w:szCs w:val="20"/>
          <w:lang w:eastAsia="hu-HU"/>
        </w:rPr>
        <w:t xml:space="preserve">: Budapesti Metropolitan Egyetem </w:t>
      </w:r>
      <w:r>
        <w:rPr>
          <w:rFonts w:cs="Arial"/>
          <w:color w:val="808080"/>
          <w:szCs w:val="20"/>
          <w:lang w:eastAsia="hu-HU"/>
        </w:rPr>
        <w:br/>
      </w:r>
      <w:r w:rsidR="00A925FE">
        <w:rPr>
          <w:rFonts w:cs="Arial"/>
          <w:color w:val="808080"/>
          <w:szCs w:val="20"/>
          <w:lang w:eastAsia="hu-HU"/>
        </w:rPr>
        <w:t>Budapest, 2019-07-25</w:t>
      </w:r>
    </w:p>
    <w:p w14:paraId="0DA7AB9D" w14:textId="77777777" w:rsidR="00AE629A" w:rsidRDefault="00AE629A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746F6BCA" w14:textId="77777777" w:rsidR="00AE629A" w:rsidRDefault="009931EB">
      <w:pPr>
        <w:spacing w:after="0" w:line="276" w:lineRule="auto"/>
        <w:ind w:left="-567"/>
        <w:jc w:val="center"/>
      </w:pPr>
      <w:r>
        <w:rPr>
          <w:rFonts w:cs="Arial"/>
          <w:b/>
          <w:color w:val="F79646"/>
          <w:sz w:val="40"/>
          <w:szCs w:val="40"/>
          <w:lang w:eastAsia="hu-HU"/>
        </w:rPr>
        <w:t>Már pálinka-turisztikát is tanulhatunk az egyetemen</w:t>
      </w:r>
    </w:p>
    <w:p w14:paraId="718728B4" w14:textId="77777777" w:rsidR="00AE629A" w:rsidRDefault="00AE629A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</w:p>
    <w:p w14:paraId="69317933" w14:textId="00E8CF1E" w:rsidR="00AE629A" w:rsidRDefault="009931EB">
      <w:pPr>
        <w:spacing w:after="0" w:line="276" w:lineRule="auto"/>
        <w:ind w:left="-567"/>
        <w:jc w:val="both"/>
      </w:pPr>
      <w:r>
        <w:rPr>
          <w:rFonts w:cs="Arial"/>
          <w:b/>
          <w:color w:val="808080"/>
          <w:szCs w:val="20"/>
          <w:lang w:eastAsia="hu-HU"/>
        </w:rPr>
        <w:t xml:space="preserve">Pálinka-turisztikai szakirányú </w:t>
      </w:r>
      <w:r w:rsidR="00C7244E">
        <w:rPr>
          <w:rFonts w:cs="Arial"/>
          <w:b/>
          <w:color w:val="808080"/>
          <w:szCs w:val="20"/>
          <w:lang w:eastAsia="hu-HU"/>
        </w:rPr>
        <w:t>tovább</w:t>
      </w:r>
      <w:r>
        <w:rPr>
          <w:rFonts w:cs="Arial"/>
          <w:b/>
          <w:color w:val="808080"/>
          <w:szCs w:val="20"/>
          <w:lang w:eastAsia="hu-HU"/>
        </w:rPr>
        <w:t xml:space="preserve">képzést indít a Budapesti Metropolitan Egyetem (METU). </w:t>
      </w:r>
      <w:r>
        <w:rPr>
          <w:rFonts w:cs="Arial"/>
          <w:b/>
          <w:bCs/>
          <w:color w:val="808080"/>
          <w:szCs w:val="20"/>
          <w:lang w:eastAsia="hu-HU"/>
        </w:rPr>
        <w:t xml:space="preserve">Az országban egyedülálló képzés </w:t>
      </w:r>
      <w:r>
        <w:rPr>
          <w:rFonts w:cs="Arial"/>
          <w:b/>
          <w:bCs/>
          <w:color w:val="808080" w:themeColor="background1" w:themeShade="80"/>
          <w:szCs w:val="20"/>
          <w:lang w:eastAsia="hu-HU"/>
        </w:rPr>
        <w:t xml:space="preserve">felkészíti a </w:t>
      </w:r>
      <w:r>
        <w:rPr>
          <w:rFonts w:cs="Arial"/>
          <w:b/>
          <w:bCs/>
          <w:color w:val="808080"/>
          <w:szCs w:val="20"/>
          <w:lang w:eastAsia="hu-HU"/>
        </w:rPr>
        <w:t xml:space="preserve">résztvevőket </w:t>
      </w:r>
      <w:r>
        <w:rPr>
          <w:rFonts w:cs="Arial"/>
          <w:b/>
          <w:bCs/>
          <w:color w:val="808080" w:themeColor="background1" w:themeShade="80"/>
          <w:szCs w:val="20"/>
          <w:lang w:eastAsia="hu-HU"/>
        </w:rPr>
        <w:t>arra, hogy – a borhoz hasonlóan – a magyar nemzeti ital, a pálinka is méltó rangot kapjon a gasztronómiai és turisztikai programok tervezésekor.</w:t>
      </w:r>
    </w:p>
    <w:p w14:paraId="2A038474" w14:textId="77777777" w:rsidR="00AE629A" w:rsidRDefault="00AE629A">
      <w:pPr>
        <w:spacing w:after="0" w:line="276" w:lineRule="auto"/>
        <w:ind w:left="-567"/>
        <w:jc w:val="both"/>
        <w:rPr>
          <w:rFonts w:cs="Arial"/>
          <w:color w:val="808080" w:themeColor="background1" w:themeShade="80"/>
          <w:szCs w:val="20"/>
          <w:lang w:eastAsia="hu-HU"/>
        </w:rPr>
      </w:pPr>
    </w:p>
    <w:p w14:paraId="63FD1155" w14:textId="27269AFE" w:rsidR="00AE629A" w:rsidRDefault="009931EB">
      <w:pPr>
        <w:spacing w:after="0" w:line="276" w:lineRule="auto"/>
        <w:ind w:left="-567"/>
        <w:jc w:val="both"/>
      </w:pPr>
      <w:r>
        <w:rPr>
          <w:rFonts w:cs="Arial"/>
          <w:color w:val="808080" w:themeColor="background1" w:themeShade="80"/>
          <w:szCs w:val="20"/>
          <w:lang w:eastAsia="hu-HU"/>
        </w:rPr>
        <w:t xml:space="preserve">Legyen szó ír </w:t>
      </w:r>
      <w:proofErr w:type="spellStart"/>
      <w:r>
        <w:rPr>
          <w:rFonts w:cs="Arial"/>
          <w:color w:val="808080" w:themeColor="background1" w:themeShade="80"/>
          <w:szCs w:val="20"/>
          <w:lang w:eastAsia="hu-HU"/>
        </w:rPr>
        <w:t>whiskey-ről</w:t>
      </w:r>
      <w:proofErr w:type="spellEnd"/>
      <w:r>
        <w:rPr>
          <w:rFonts w:cs="Arial"/>
          <w:color w:val="808080" w:themeColor="background1" w:themeShade="80"/>
          <w:szCs w:val="20"/>
          <w:lang w:eastAsia="hu-HU"/>
        </w:rPr>
        <w:t xml:space="preserve">, német sörökről vagy kubai rumról, világszerte több helyen építenek turisztikai programokat egy-egy minőségi alkoholos italra. Magyarországon a pálinkaturizmusban is remek lehetőségek </w:t>
      </w:r>
      <w:r w:rsidR="00C7244E">
        <w:rPr>
          <w:rFonts w:cs="Arial"/>
          <w:color w:val="808080" w:themeColor="background1" w:themeShade="80"/>
          <w:szCs w:val="20"/>
          <w:lang w:eastAsia="hu-HU"/>
        </w:rPr>
        <w:t>rejlenek</w:t>
      </w:r>
      <w:r>
        <w:rPr>
          <w:rFonts w:cs="Arial"/>
          <w:color w:val="808080" w:themeColor="background1" w:themeShade="80"/>
          <w:szCs w:val="20"/>
          <w:lang w:eastAsia="hu-HU"/>
        </w:rPr>
        <w:t>, de ehhez a megfelelő minőségű pálinka mellett szükséges kialakítani a teljes élményláncra felfűzött vonzó turisztikai kínálatot az ital köré épített rendezvényekkel, megfelelő kiszolgálással és átgondolt kísérőprogramokkal.</w:t>
      </w:r>
    </w:p>
    <w:p w14:paraId="7E8ED6BF" w14:textId="77777777" w:rsidR="00AE629A" w:rsidRDefault="00AE629A">
      <w:pPr>
        <w:spacing w:after="0" w:line="276" w:lineRule="auto"/>
        <w:ind w:left="-567"/>
        <w:jc w:val="both"/>
        <w:rPr>
          <w:rFonts w:cs="Arial"/>
          <w:color w:val="808080" w:themeColor="background1" w:themeShade="80"/>
          <w:szCs w:val="20"/>
          <w:lang w:eastAsia="hu-HU"/>
        </w:rPr>
      </w:pPr>
    </w:p>
    <w:p w14:paraId="48D15AAB" w14:textId="0F14D320" w:rsidR="00AE629A" w:rsidRDefault="009931EB">
      <w:pPr>
        <w:spacing w:after="0" w:line="276" w:lineRule="auto"/>
        <w:ind w:left="-567"/>
        <w:jc w:val="both"/>
      </w:pPr>
      <w:r>
        <w:rPr>
          <w:rFonts w:cs="Arial"/>
          <w:color w:val="808080" w:themeColor="background1" w:themeShade="80"/>
          <w:szCs w:val="20"/>
          <w:lang w:eastAsia="hu-HU"/>
        </w:rPr>
        <w:t xml:space="preserve">Tavaly Magyarországon közel nyolcszáz bérfőzde és kereskedelmi pálinkafőzde működött. A magyar főzdék magas minőségű, kiváló termékeket állítanak elő, emellé azonban még hiányzik az a </w:t>
      </w:r>
      <w:proofErr w:type="spellStart"/>
      <w:r>
        <w:rPr>
          <w:rFonts w:cs="Arial"/>
          <w:color w:val="808080" w:themeColor="background1" w:themeShade="80"/>
          <w:szCs w:val="20"/>
          <w:lang w:eastAsia="hu-HU"/>
        </w:rPr>
        <w:t>gasztroturisztikai</w:t>
      </w:r>
      <w:proofErr w:type="spellEnd"/>
      <w:r>
        <w:rPr>
          <w:rFonts w:cs="Arial"/>
          <w:color w:val="808080" w:themeColor="background1" w:themeShade="80"/>
          <w:szCs w:val="20"/>
          <w:lang w:eastAsia="hu-HU"/>
        </w:rPr>
        <w:t xml:space="preserve"> tapasztalat, tudás és emberi erőforrás, amivel a pálinka</w:t>
      </w:r>
      <w:r w:rsidR="00C7244E">
        <w:rPr>
          <w:rFonts w:cs="Arial"/>
          <w:color w:val="808080" w:themeColor="background1" w:themeShade="80"/>
          <w:szCs w:val="20"/>
          <w:lang w:eastAsia="hu-HU"/>
        </w:rPr>
        <w:t>,</w:t>
      </w:r>
      <w:r>
        <w:rPr>
          <w:rFonts w:cs="Arial"/>
          <w:color w:val="808080" w:themeColor="background1" w:themeShade="80"/>
          <w:szCs w:val="20"/>
          <w:lang w:eastAsia="hu-HU"/>
        </w:rPr>
        <w:t xml:space="preserve"> mint nemzeti ital a trendeket követő, az </w:t>
      </w:r>
      <w:proofErr w:type="spellStart"/>
      <w:r>
        <w:rPr>
          <w:rFonts w:cs="Arial"/>
          <w:color w:val="808080" w:themeColor="background1" w:themeShade="80"/>
          <w:szCs w:val="20"/>
          <w:lang w:eastAsia="hu-HU"/>
        </w:rPr>
        <w:t>országmárkát</w:t>
      </w:r>
      <w:proofErr w:type="spellEnd"/>
      <w:r>
        <w:rPr>
          <w:rFonts w:cs="Arial"/>
          <w:color w:val="808080" w:themeColor="background1" w:themeShade="80"/>
          <w:szCs w:val="20"/>
          <w:lang w:eastAsia="hu-HU"/>
        </w:rPr>
        <w:t xml:space="preserve"> erősítő, fenntartható és sikeres turisztikai termékké fejleszthető.</w:t>
      </w:r>
    </w:p>
    <w:p w14:paraId="22902093" w14:textId="77777777" w:rsidR="00AE629A" w:rsidRDefault="00AE629A">
      <w:pPr>
        <w:spacing w:after="0" w:line="276" w:lineRule="auto"/>
        <w:ind w:left="-567"/>
        <w:jc w:val="both"/>
        <w:rPr>
          <w:rFonts w:cs="Arial"/>
          <w:color w:val="808080" w:themeColor="background1" w:themeShade="80"/>
          <w:szCs w:val="20"/>
          <w:lang w:eastAsia="hu-HU"/>
        </w:rPr>
      </w:pPr>
    </w:p>
    <w:p w14:paraId="0E3E61B3" w14:textId="1663F39B" w:rsidR="00AE629A" w:rsidRPr="00A925FE" w:rsidRDefault="009931EB">
      <w:pPr>
        <w:spacing w:after="0" w:line="276" w:lineRule="auto"/>
        <w:ind w:left="-567"/>
        <w:jc w:val="both"/>
        <w:rPr>
          <w:rFonts w:cs="Arial"/>
          <w:color w:val="808080" w:themeColor="background1" w:themeShade="80"/>
          <w:szCs w:val="20"/>
          <w:lang w:eastAsia="hu-HU"/>
        </w:rPr>
      </w:pPr>
      <w:r>
        <w:rPr>
          <w:rFonts w:cs="Arial"/>
          <w:i/>
          <w:iCs/>
          <w:color w:val="808080" w:themeColor="background1" w:themeShade="80"/>
          <w:szCs w:val="20"/>
          <w:lang w:eastAsia="hu-HU"/>
        </w:rPr>
        <w:t xml:space="preserve">„Folyamatosan figyeljük a </w:t>
      </w:r>
      <w:proofErr w:type="spellStart"/>
      <w:r>
        <w:rPr>
          <w:rFonts w:cs="Arial"/>
          <w:i/>
          <w:iCs/>
          <w:color w:val="808080" w:themeColor="background1" w:themeShade="80"/>
          <w:szCs w:val="20"/>
          <w:lang w:eastAsia="hu-HU"/>
        </w:rPr>
        <w:t>munkaerőpiaci</w:t>
      </w:r>
      <w:proofErr w:type="spellEnd"/>
      <w:r>
        <w:rPr>
          <w:rFonts w:cs="Arial"/>
          <w:i/>
          <w:iCs/>
          <w:color w:val="808080" w:themeColor="background1" w:themeShade="80"/>
          <w:szCs w:val="20"/>
          <w:lang w:eastAsia="hu-HU"/>
        </w:rPr>
        <w:t xml:space="preserve"> réseket, és ezekre reflektálva rugalmasan alakítjuk ki képzési kínálatunkat. A </w:t>
      </w:r>
      <w:r w:rsidR="00124869">
        <w:rPr>
          <w:rFonts w:cs="Arial"/>
          <w:i/>
          <w:iCs/>
          <w:color w:val="808080" w:themeColor="background1" w:themeShade="80"/>
          <w:szCs w:val="20"/>
          <w:lang w:eastAsia="hu-HU"/>
        </w:rPr>
        <w:t>hazai pálinka</w:t>
      </w:r>
      <w:r w:rsidR="00293A17">
        <w:rPr>
          <w:rFonts w:cs="Arial"/>
          <w:i/>
          <w:iCs/>
          <w:color w:val="808080" w:themeColor="background1" w:themeShade="80"/>
          <w:szCs w:val="20"/>
          <w:lang w:eastAsia="hu-HU"/>
        </w:rPr>
        <w:t>ágazat</w:t>
      </w:r>
      <w:r w:rsidR="00124869">
        <w:rPr>
          <w:rFonts w:cs="Arial"/>
          <w:i/>
          <w:iCs/>
          <w:color w:val="808080" w:themeColor="background1" w:themeShade="80"/>
          <w:szCs w:val="20"/>
          <w:lang w:eastAsia="hu-HU"/>
        </w:rPr>
        <w:t xml:space="preserve"> </w:t>
      </w:r>
      <w:r>
        <w:rPr>
          <w:rFonts w:cs="Arial"/>
          <w:i/>
          <w:iCs/>
          <w:color w:val="808080" w:themeColor="background1" w:themeShade="80"/>
          <w:szCs w:val="20"/>
          <w:lang w:eastAsia="hu-HU"/>
        </w:rPr>
        <w:t>régi igénye a megfelelő turisztikai szakembergárda, örülünk, hogy az egyetemen most alkalmunk nyílt megteremteni ehhez az oktatási hátteret</w:t>
      </w:r>
      <w:r>
        <w:rPr>
          <w:rFonts w:cs="Arial"/>
          <w:color w:val="808080" w:themeColor="background1" w:themeShade="80"/>
          <w:szCs w:val="20"/>
          <w:lang w:eastAsia="hu-HU"/>
        </w:rPr>
        <w:t xml:space="preserve"> – mondta </w:t>
      </w:r>
      <w:r w:rsidR="00A925FE" w:rsidRPr="00A925FE">
        <w:rPr>
          <w:rFonts w:cs="Arial"/>
          <w:color w:val="808080" w:themeColor="background1" w:themeShade="80"/>
          <w:szCs w:val="20"/>
          <w:lang w:eastAsia="hu-HU"/>
        </w:rPr>
        <w:t>Bachmann Bálint</w:t>
      </w:r>
      <w:r w:rsidRPr="00A925FE">
        <w:rPr>
          <w:rFonts w:cs="Arial"/>
          <w:color w:val="808080" w:themeColor="background1" w:themeShade="80"/>
          <w:szCs w:val="20"/>
          <w:lang w:eastAsia="hu-HU"/>
        </w:rPr>
        <w:t>, a Bu</w:t>
      </w:r>
      <w:r w:rsidR="00A925FE" w:rsidRPr="00A925FE">
        <w:rPr>
          <w:rFonts w:cs="Arial"/>
          <w:color w:val="808080" w:themeColor="background1" w:themeShade="80"/>
          <w:szCs w:val="20"/>
          <w:lang w:eastAsia="hu-HU"/>
        </w:rPr>
        <w:t>dapesti Metropolitan Egyetem rektora.</w:t>
      </w:r>
    </w:p>
    <w:p w14:paraId="0A36CFA5" w14:textId="77777777" w:rsidR="00AE629A" w:rsidRDefault="00AE629A">
      <w:pPr>
        <w:spacing w:after="0" w:line="276" w:lineRule="auto"/>
        <w:jc w:val="both"/>
        <w:rPr>
          <w:rFonts w:cs="Arial"/>
          <w:color w:val="808080" w:themeColor="background1" w:themeShade="80"/>
          <w:szCs w:val="20"/>
          <w:lang w:eastAsia="hu-HU"/>
        </w:rPr>
      </w:pPr>
    </w:p>
    <w:p w14:paraId="73C8A895" w14:textId="7A03DFE6" w:rsidR="00AE629A" w:rsidRDefault="009931EB">
      <w:pPr>
        <w:spacing w:after="0" w:line="276" w:lineRule="auto"/>
        <w:ind w:left="-567"/>
        <w:jc w:val="both"/>
        <w:rPr>
          <w:rFonts w:cs="Arial"/>
          <w:color w:val="808080" w:themeColor="background1" w:themeShade="80"/>
          <w:szCs w:val="20"/>
          <w:lang w:eastAsia="hu-HU"/>
        </w:rPr>
      </w:pPr>
      <w:r>
        <w:rPr>
          <w:rFonts w:cs="Arial"/>
          <w:color w:val="808080" w:themeColor="background1" w:themeShade="80"/>
          <w:szCs w:val="20"/>
          <w:lang w:eastAsia="hu-HU"/>
        </w:rPr>
        <w:t>A METU képzése egyedülálló: pálinkára</w:t>
      </w:r>
      <w:r w:rsidR="00C7244E">
        <w:rPr>
          <w:rFonts w:cs="Arial"/>
          <w:color w:val="808080" w:themeColor="background1" w:themeShade="80"/>
          <w:szCs w:val="20"/>
          <w:lang w:eastAsia="hu-HU"/>
        </w:rPr>
        <w:t>,</w:t>
      </w:r>
      <w:r>
        <w:rPr>
          <w:rFonts w:cs="Arial"/>
          <w:color w:val="808080" w:themeColor="background1" w:themeShade="80"/>
          <w:szCs w:val="20"/>
          <w:lang w:eastAsia="hu-HU"/>
        </w:rPr>
        <w:t xml:space="preserve"> mint turisztikai termékre specializált oktatás nincsen az országban. Az itt végző </w:t>
      </w:r>
      <w:r w:rsidR="00833EF8">
        <w:rPr>
          <w:rFonts w:cs="Arial"/>
          <w:color w:val="808080" w:themeColor="background1" w:themeShade="80"/>
          <w:szCs w:val="20"/>
          <w:lang w:eastAsia="hu-HU"/>
        </w:rPr>
        <w:t>hallgatók</w:t>
      </w:r>
      <w:r>
        <w:rPr>
          <w:rFonts w:cs="Arial"/>
          <w:color w:val="808080" w:themeColor="background1" w:themeShade="80"/>
          <w:szCs w:val="20"/>
          <w:lang w:eastAsia="hu-HU"/>
        </w:rPr>
        <w:t xml:space="preserve"> többek közt turisztikai szervezeteknél, pálinkafőzdék marketingszakembereként, borászatoknál, bormarketinggel, borturizmussal foglalkozó szervezeteknél, </w:t>
      </w:r>
      <w:proofErr w:type="spellStart"/>
      <w:r>
        <w:rPr>
          <w:rFonts w:cs="Arial"/>
          <w:color w:val="808080" w:themeColor="background1" w:themeShade="80"/>
          <w:szCs w:val="20"/>
          <w:lang w:eastAsia="hu-HU"/>
        </w:rPr>
        <w:t>borrérgiók</w:t>
      </w:r>
      <w:proofErr w:type="spellEnd"/>
      <w:r>
        <w:rPr>
          <w:rFonts w:cs="Arial"/>
          <w:color w:val="808080" w:themeColor="background1" w:themeShade="80"/>
          <w:szCs w:val="20"/>
          <w:lang w:eastAsia="hu-HU"/>
        </w:rPr>
        <w:t xml:space="preserve"> szervezeteinél, szállodákban, éttermekben, </w:t>
      </w:r>
      <w:proofErr w:type="spellStart"/>
      <w:r>
        <w:rPr>
          <w:rFonts w:cs="Arial"/>
          <w:color w:val="808080" w:themeColor="background1" w:themeShade="80"/>
          <w:szCs w:val="20"/>
          <w:lang w:eastAsia="hu-HU"/>
        </w:rPr>
        <w:t>országmárkával</w:t>
      </w:r>
      <w:proofErr w:type="spellEnd"/>
      <w:r>
        <w:rPr>
          <w:rFonts w:cs="Arial"/>
          <w:color w:val="808080" w:themeColor="background1" w:themeShade="80"/>
          <w:szCs w:val="20"/>
          <w:lang w:eastAsia="hu-HU"/>
        </w:rPr>
        <w:t xml:space="preserve"> és </w:t>
      </w:r>
      <w:proofErr w:type="spellStart"/>
      <w:r>
        <w:rPr>
          <w:rFonts w:cs="Arial"/>
          <w:color w:val="808080" w:themeColor="background1" w:themeShade="80"/>
          <w:szCs w:val="20"/>
          <w:lang w:eastAsia="hu-HU"/>
        </w:rPr>
        <w:t>hungarikumokkal</w:t>
      </w:r>
      <w:proofErr w:type="spellEnd"/>
      <w:r>
        <w:rPr>
          <w:rFonts w:cs="Arial"/>
          <w:color w:val="808080" w:themeColor="background1" w:themeShade="80"/>
          <w:szCs w:val="20"/>
          <w:lang w:eastAsia="hu-HU"/>
        </w:rPr>
        <w:t xml:space="preserve"> foglalkozó szervezeteknél tudnak majd elhelyezkedni.</w:t>
      </w:r>
    </w:p>
    <w:p w14:paraId="73F84C72" w14:textId="77777777" w:rsidR="00AE629A" w:rsidRDefault="00AE629A">
      <w:pPr>
        <w:spacing w:after="0" w:line="276" w:lineRule="auto"/>
        <w:ind w:left="-567"/>
        <w:jc w:val="both"/>
        <w:rPr>
          <w:rFonts w:cs="Arial"/>
          <w:color w:val="808080" w:themeColor="background1" w:themeShade="80"/>
          <w:szCs w:val="20"/>
          <w:lang w:eastAsia="hu-HU"/>
        </w:rPr>
      </w:pPr>
    </w:p>
    <w:p w14:paraId="1799960C" w14:textId="77777777" w:rsidR="00AE629A" w:rsidRDefault="009931EB">
      <w:pPr>
        <w:spacing w:after="0" w:line="276" w:lineRule="auto"/>
        <w:ind w:left="-567"/>
        <w:jc w:val="both"/>
        <w:rPr>
          <w:rFonts w:cs="Arial"/>
          <w:color w:val="808080" w:themeColor="background1" w:themeShade="80"/>
          <w:szCs w:val="20"/>
          <w:lang w:eastAsia="hu-HU"/>
        </w:rPr>
      </w:pPr>
      <w:r>
        <w:rPr>
          <w:rFonts w:cs="Arial"/>
          <w:color w:val="808080" w:themeColor="background1" w:themeShade="80"/>
          <w:szCs w:val="20"/>
          <w:lang w:eastAsia="hu-HU"/>
        </w:rPr>
        <w:t xml:space="preserve">A szakirányú továbbképzés a turizmus és a vendéglátás alapjai mellett betekintést nyújt az ételek és italok párosításának ismereteibe, a pálinkabírálat alapjaiba. A résztvevők tanulnak a pálinka alapanyagairól, a gyümölcsökről, az előállítás módszereiről, a világ párlatairól, a pálinka történetéről, és megismerkednek </w:t>
      </w:r>
      <w:proofErr w:type="gramStart"/>
      <w:r>
        <w:rPr>
          <w:rFonts w:cs="Arial"/>
          <w:color w:val="808080" w:themeColor="background1" w:themeShade="80"/>
          <w:szCs w:val="20"/>
          <w:lang w:eastAsia="hu-HU"/>
        </w:rPr>
        <w:t>a</w:t>
      </w:r>
      <w:proofErr w:type="gramEnd"/>
      <w:r>
        <w:rPr>
          <w:rFonts w:cs="Arial"/>
          <w:color w:val="808080" w:themeColor="background1" w:themeShade="80"/>
          <w:szCs w:val="20"/>
          <w:lang w:eastAsia="hu-HU"/>
        </w:rPr>
        <w:t xml:space="preserve"> </w:t>
      </w:r>
      <w:proofErr w:type="gramStart"/>
      <w:r>
        <w:rPr>
          <w:rFonts w:cs="Arial"/>
          <w:color w:val="808080" w:themeColor="background1" w:themeShade="80"/>
          <w:szCs w:val="20"/>
          <w:lang w:eastAsia="hu-HU"/>
        </w:rPr>
        <w:t>pálinka</w:t>
      </w:r>
      <w:proofErr w:type="gramEnd"/>
      <w:r>
        <w:rPr>
          <w:rFonts w:cs="Arial"/>
          <w:color w:val="808080" w:themeColor="background1" w:themeShade="80"/>
          <w:szCs w:val="20"/>
          <w:lang w:eastAsia="hu-HU"/>
        </w:rPr>
        <w:t xml:space="preserve"> jogszabályi és intézményrendszerével, kereskedelmével is. Feltérképezik az ország gasztronómiai régióit, és így képesek lesznek a pálinkával kapcsolatos turisztikai termékfejlesztésre.</w:t>
      </w:r>
    </w:p>
    <w:p w14:paraId="7A1DFBBC" w14:textId="77777777" w:rsidR="00AE629A" w:rsidRDefault="00AE629A">
      <w:pPr>
        <w:spacing w:after="0" w:line="276" w:lineRule="auto"/>
        <w:ind w:left="-567"/>
        <w:jc w:val="both"/>
        <w:rPr>
          <w:rFonts w:cs="Arial"/>
          <w:color w:val="808080" w:themeColor="background1" w:themeShade="80"/>
          <w:szCs w:val="20"/>
          <w:lang w:eastAsia="hu-HU"/>
        </w:rPr>
      </w:pPr>
    </w:p>
    <w:p w14:paraId="6B4F5008" w14:textId="4AD77A37" w:rsidR="00AE629A" w:rsidRDefault="009931EB">
      <w:pPr>
        <w:spacing w:after="0" w:line="276" w:lineRule="auto"/>
        <w:ind w:left="-567"/>
        <w:jc w:val="both"/>
        <w:rPr>
          <w:rFonts w:cs="Arial"/>
          <w:color w:val="808080" w:themeColor="background1" w:themeShade="80"/>
          <w:szCs w:val="20"/>
          <w:lang w:eastAsia="hu-HU"/>
        </w:rPr>
      </w:pPr>
      <w:r>
        <w:rPr>
          <w:rFonts w:cs="Arial"/>
          <w:color w:val="808080" w:themeColor="background1" w:themeShade="80"/>
          <w:szCs w:val="20"/>
          <w:lang w:eastAsia="hu-HU"/>
        </w:rPr>
        <w:lastRenderedPageBreak/>
        <w:t>A képzés támogatója a Pálinka Nemzeti Tanács, illetve turisztikai szolgáltatókén</w:t>
      </w:r>
      <w:r w:rsidR="00E54315">
        <w:rPr>
          <w:rFonts w:cs="Arial"/>
          <w:color w:val="808080" w:themeColor="background1" w:themeShade="80"/>
          <w:szCs w:val="20"/>
          <w:lang w:eastAsia="hu-HU"/>
        </w:rPr>
        <w:t>t a Budapesti Pálinka Múzeum, de</w:t>
      </w:r>
      <w:r>
        <w:rPr>
          <w:rFonts w:cs="Arial"/>
          <w:color w:val="808080" w:themeColor="background1" w:themeShade="80"/>
          <w:szCs w:val="20"/>
          <w:lang w:eastAsia="hu-HU"/>
        </w:rPr>
        <w:t xml:space="preserve"> hamarosan </w:t>
      </w:r>
      <w:r w:rsidR="00E54315">
        <w:rPr>
          <w:rFonts w:cs="Arial"/>
          <w:color w:val="808080" w:themeColor="background1" w:themeShade="80"/>
          <w:szCs w:val="20"/>
          <w:lang w:eastAsia="hu-HU"/>
        </w:rPr>
        <w:t>további neves szakmai szervezetek is csatlakoznak a már meglévő partnerekhez.</w:t>
      </w:r>
    </w:p>
    <w:p w14:paraId="5CBE431B" w14:textId="77777777" w:rsidR="00AE629A" w:rsidRDefault="00AE629A">
      <w:pPr>
        <w:spacing w:after="0" w:line="276" w:lineRule="auto"/>
        <w:ind w:left="-567"/>
        <w:jc w:val="both"/>
        <w:rPr>
          <w:rFonts w:cs="Arial"/>
          <w:color w:val="808080" w:themeColor="background1" w:themeShade="80"/>
          <w:szCs w:val="20"/>
          <w:lang w:eastAsia="hu-HU"/>
        </w:rPr>
      </w:pPr>
      <w:bookmarkStart w:id="0" w:name="_GoBack"/>
      <w:bookmarkEnd w:id="0"/>
    </w:p>
    <w:p w14:paraId="0A215AEC" w14:textId="77777777" w:rsidR="00AE629A" w:rsidRDefault="009931EB">
      <w:pPr>
        <w:spacing w:after="0" w:line="276" w:lineRule="auto"/>
        <w:ind w:left="-567"/>
        <w:jc w:val="both"/>
        <w:rPr>
          <w:rFonts w:cs="Arial"/>
          <w:color w:val="808080" w:themeColor="background1" w:themeShade="80"/>
          <w:szCs w:val="20"/>
          <w:lang w:eastAsia="hu-HU"/>
        </w:rPr>
      </w:pPr>
      <w:r>
        <w:rPr>
          <w:rFonts w:cs="Arial"/>
          <w:color w:val="808080" w:themeColor="background1" w:themeShade="80"/>
          <w:szCs w:val="20"/>
          <w:lang w:eastAsia="hu-HU"/>
        </w:rPr>
        <w:t xml:space="preserve">Az ősszel induló, egyéves szakirányú továbbképzés hallgatói a legjobb turisztikai és </w:t>
      </w:r>
      <w:proofErr w:type="spellStart"/>
      <w:r>
        <w:rPr>
          <w:rFonts w:cs="Arial"/>
          <w:color w:val="808080" w:themeColor="background1" w:themeShade="80"/>
          <w:szCs w:val="20"/>
          <w:lang w:eastAsia="hu-HU"/>
        </w:rPr>
        <w:t>gasztronómai</w:t>
      </w:r>
      <w:proofErr w:type="spellEnd"/>
      <w:r>
        <w:rPr>
          <w:rFonts w:cs="Arial"/>
          <w:color w:val="808080" w:themeColor="background1" w:themeShade="80"/>
          <w:szCs w:val="20"/>
          <w:lang w:eastAsia="hu-HU"/>
        </w:rPr>
        <w:t xml:space="preserve"> szakemberektől tanulhatnak. A szak elindítója Nagy Ildikó mestertanár, a protokoll szaktanácsadó-rendezvényszervező szakirányú továbbképzés vezetője. Menedzsere </w:t>
      </w:r>
      <w:proofErr w:type="spellStart"/>
      <w:r>
        <w:rPr>
          <w:rFonts w:cs="Arial"/>
          <w:color w:val="808080" w:themeColor="background1" w:themeShade="80"/>
          <w:szCs w:val="20"/>
          <w:lang w:eastAsia="hu-HU"/>
        </w:rPr>
        <w:t>Ocsenás</w:t>
      </w:r>
      <w:proofErr w:type="spellEnd"/>
      <w:r>
        <w:rPr>
          <w:rFonts w:cs="Arial"/>
          <w:color w:val="808080" w:themeColor="background1" w:themeShade="80"/>
          <w:szCs w:val="20"/>
          <w:lang w:eastAsia="hu-HU"/>
        </w:rPr>
        <w:t xml:space="preserve"> Katalin, az Agárdi Pálinkafőzde korábbi kommunikációs vezetője és marketing-szakembere, aki jelenleg egy kulturális központ igazgatójaként, fesztiválok szervezőjeként dolgozik a Velencei-tó kulturális és </w:t>
      </w:r>
      <w:proofErr w:type="spellStart"/>
      <w:r>
        <w:rPr>
          <w:rFonts w:cs="Arial"/>
          <w:color w:val="808080" w:themeColor="background1" w:themeShade="80"/>
          <w:szCs w:val="20"/>
          <w:lang w:eastAsia="hu-HU"/>
        </w:rPr>
        <w:t>gasztroturizmusán</w:t>
      </w:r>
      <w:proofErr w:type="spellEnd"/>
      <w:r>
        <w:rPr>
          <w:rFonts w:cs="Arial"/>
          <w:color w:val="808080" w:themeColor="background1" w:themeShade="80"/>
          <w:szCs w:val="20"/>
          <w:lang w:eastAsia="hu-HU"/>
        </w:rPr>
        <w:t xml:space="preserve">. </w:t>
      </w:r>
    </w:p>
    <w:p w14:paraId="3CA9C9BB" w14:textId="77777777" w:rsidR="00AE629A" w:rsidRDefault="00AE629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8ACD509" w14:textId="77777777" w:rsidR="00AE629A" w:rsidRDefault="00AE629A">
      <w:pPr>
        <w:spacing w:after="0" w:line="276" w:lineRule="auto"/>
        <w:ind w:left="-567"/>
        <w:jc w:val="both"/>
        <w:rPr>
          <w:rFonts w:cs="Arial"/>
          <w:color w:val="808080"/>
          <w:lang w:eastAsia="hu-HU"/>
        </w:rPr>
      </w:pPr>
    </w:p>
    <w:p w14:paraId="7975ACC2" w14:textId="77777777" w:rsidR="00AE629A" w:rsidRDefault="00AE629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2717D4C" w14:textId="77777777" w:rsidR="00AE629A" w:rsidRDefault="009931E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3C64AFD9" w14:textId="4B4A9185" w:rsidR="00AE629A" w:rsidRPr="006E5681" w:rsidRDefault="009931EB" w:rsidP="006E5681">
      <w:pPr>
        <w:spacing w:after="0" w:line="276" w:lineRule="auto"/>
        <w:ind w:left="-567"/>
      </w:pPr>
      <w:r>
        <w:rPr>
          <w:rFonts w:cs="Arial"/>
          <w:color w:val="808080"/>
          <w:szCs w:val="20"/>
          <w:lang w:eastAsia="hu-HU"/>
        </w:rPr>
        <w:t>+36 1 312 7289</w:t>
      </w:r>
    </w:p>
    <w:p w14:paraId="7DBAEF58" w14:textId="77777777" w:rsidR="00AE629A" w:rsidRDefault="009931E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30 857-8179</w:t>
      </w:r>
    </w:p>
    <w:p w14:paraId="077D092B" w14:textId="77777777" w:rsidR="00AE629A" w:rsidRDefault="00E54315">
      <w:pPr>
        <w:spacing w:after="0" w:line="276" w:lineRule="auto"/>
        <w:ind w:left="-567"/>
      </w:pPr>
      <w:hyperlink r:id="rId7">
        <w:r w:rsidR="009931EB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9931EB">
        <w:rPr>
          <w:rFonts w:cs="Arial"/>
          <w:color w:val="808080"/>
          <w:szCs w:val="20"/>
          <w:lang w:eastAsia="hu-HU"/>
        </w:rPr>
        <w:t xml:space="preserve"> </w:t>
      </w:r>
    </w:p>
    <w:p w14:paraId="62D57662" w14:textId="77777777" w:rsidR="00AE629A" w:rsidRDefault="00AE629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22B7D8C" w14:textId="77777777" w:rsidR="00AE629A" w:rsidRDefault="00AE629A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97C2592" w14:textId="77777777" w:rsidR="00AE629A" w:rsidRDefault="009931EB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3ABA3758" w14:textId="77777777" w:rsidR="00AE629A" w:rsidRDefault="009931EB">
      <w:pPr>
        <w:spacing w:after="0"/>
        <w:ind w:left="-567"/>
        <w:jc w:val="both"/>
      </w:pPr>
      <w:r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</w:t>
      </w:r>
      <w:proofErr w:type="spellStart"/>
      <w:r>
        <w:rPr>
          <w:color w:val="808080"/>
          <w:sz w:val="16"/>
          <w:szCs w:val="16"/>
          <w:u w:color="808080"/>
        </w:rPr>
        <w:t>METU-n</w:t>
      </w:r>
      <w:proofErr w:type="spellEnd"/>
      <w:r>
        <w:rPr>
          <w:color w:val="808080"/>
          <w:sz w:val="16"/>
          <w:szCs w:val="16"/>
          <w:u w:color="808080"/>
        </w:rPr>
        <w:t xml:space="preserve"> 2 karon, 4 fő képzési területen folyik képzés: kommunikáció, üzlet, turizmus és művészet. A folyamatosan bővülő magyar és angol nyelvű kínálatban jelenleg 33 alapszak, 25 mesterszak, 20 szakirányú továbbképzés és 7 felsőoktatási szakképzés közül választhatnak az egyetem iránt érdeklődők. A Metropolitannek jelenleg közel 6000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p w14:paraId="14E9F4A0" w14:textId="77777777" w:rsidR="00AE629A" w:rsidRDefault="00AE629A">
      <w:pPr>
        <w:spacing w:after="0" w:line="276" w:lineRule="auto"/>
        <w:ind w:left="-567"/>
        <w:jc w:val="both"/>
      </w:pPr>
    </w:p>
    <w:sectPr w:rsidR="00AE629A">
      <w:headerReference w:type="default" r:id="rId8"/>
      <w:headerReference w:type="first" r:id="rId9"/>
      <w:footerReference w:type="first" r:id="rId10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1D143" w14:textId="77777777" w:rsidR="00A13EE7" w:rsidRDefault="009931EB">
      <w:pPr>
        <w:spacing w:after="0"/>
      </w:pPr>
      <w:r>
        <w:separator/>
      </w:r>
    </w:p>
  </w:endnote>
  <w:endnote w:type="continuationSeparator" w:id="0">
    <w:p w14:paraId="0D1ABE3B" w14:textId="77777777" w:rsidR="00A13EE7" w:rsidRDefault="009931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egular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Noto Sans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4E25B" w14:textId="77777777" w:rsidR="00AE629A" w:rsidRDefault="009931EB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66871946" wp14:editId="67E18BF6">
          <wp:extent cx="6842760" cy="1249680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EACDD" w14:textId="77777777" w:rsidR="00A13EE7" w:rsidRDefault="009931EB">
      <w:pPr>
        <w:spacing w:after="0"/>
      </w:pPr>
      <w:r>
        <w:separator/>
      </w:r>
    </w:p>
  </w:footnote>
  <w:footnote w:type="continuationSeparator" w:id="0">
    <w:p w14:paraId="77EADF4C" w14:textId="77777777" w:rsidR="00A13EE7" w:rsidRDefault="009931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7C47" w14:textId="77777777" w:rsidR="00AE629A" w:rsidRDefault="009931EB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 wp14:anchorId="25BE398D" wp14:editId="0DB2AF17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34A342" w14:textId="77777777" w:rsidR="00AE629A" w:rsidRDefault="00AE62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8D8C" w14:textId="77777777" w:rsidR="00AE629A" w:rsidRDefault="009931EB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 wp14:anchorId="1AF3C92B" wp14:editId="157938DC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9A"/>
    <w:rsid w:val="00124869"/>
    <w:rsid w:val="001501EE"/>
    <w:rsid w:val="00293A17"/>
    <w:rsid w:val="006E5681"/>
    <w:rsid w:val="00833EF8"/>
    <w:rsid w:val="00984959"/>
    <w:rsid w:val="009931EB"/>
    <w:rsid w:val="00A13EE7"/>
    <w:rsid w:val="00A925FE"/>
    <w:rsid w:val="00AE629A"/>
    <w:rsid w:val="00B00ECA"/>
    <w:rsid w:val="00C7244E"/>
    <w:rsid w:val="00DF608F"/>
    <w:rsid w:val="00E5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77CD"/>
  <w15:docId w15:val="{09DB8EF4-E2A2-433B-9B96-AC003E72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uiPriority w:val="99"/>
    <w:unhideWhenUsed/>
    <w:rsid w:val="001853F3"/>
    <w:rPr>
      <w:color w:val="0000FF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ListLabel1">
    <w:name w:val="ListLabel 1"/>
    <w:qFormat/>
    <w:rPr>
      <w:rFonts w:eastAsia="Times New Roman" w:cs="Arial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szCs w:val="20"/>
      <w:lang w:eastAsia="hu-HU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Arial"/>
      <w:szCs w:val="20"/>
      <w:lang w:eastAsia="hu-HU"/>
    </w:rPr>
  </w:style>
  <w:style w:type="character" w:customStyle="1" w:styleId="ListLabel7">
    <w:name w:val="ListLabel 7"/>
    <w:qFormat/>
    <w:rPr>
      <w:rFonts w:cs="Arial"/>
      <w:szCs w:val="20"/>
      <w:lang w:eastAsia="hu-HU"/>
    </w:rPr>
  </w:style>
  <w:style w:type="character" w:customStyle="1" w:styleId="ListLabel8">
    <w:name w:val="ListLabel 8"/>
    <w:qFormat/>
    <w:rPr>
      <w:rFonts w:cs="Arial"/>
      <w:szCs w:val="20"/>
      <w:lang w:eastAsia="hu-HU"/>
    </w:rPr>
  </w:style>
  <w:style w:type="character" w:customStyle="1" w:styleId="ListLabel9">
    <w:name w:val="ListLabel 9"/>
    <w:qFormat/>
    <w:rPr>
      <w:rFonts w:cs="Arial"/>
      <w:szCs w:val="20"/>
      <w:lang w:eastAsia="hu-HU"/>
    </w:rPr>
  </w:style>
  <w:style w:type="character" w:customStyle="1" w:styleId="ListLabel10">
    <w:name w:val="ListLabel 10"/>
    <w:qFormat/>
    <w:rPr>
      <w:rFonts w:cs="Arial"/>
      <w:szCs w:val="20"/>
      <w:lang w:eastAsia="hu-HU"/>
    </w:rPr>
  </w:style>
  <w:style w:type="character" w:customStyle="1" w:styleId="ListLabel11">
    <w:name w:val="ListLabel 11"/>
    <w:qFormat/>
    <w:rPr>
      <w:rFonts w:cs="Arial"/>
      <w:szCs w:val="20"/>
      <w:lang w:eastAsia="hu-HU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Norml1">
    <w:name w:val="Normál1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Vilgosrcs3jellszn1">
    <w:name w:val="Világos rács – 3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Vilgoslista3jellszn1">
    <w:name w:val="Világos lista – 3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72"/>
    <w:qFormat/>
    <w:rsid w:val="006231AB"/>
    <w:pPr>
      <w:ind w:left="720"/>
      <w:contextualSpacing/>
    </w:pPr>
  </w:style>
  <w:style w:type="paragraph" w:customStyle="1" w:styleId="PreformattedText">
    <w:name w:val="Preformatted Text"/>
    <w:basedOn w:val="Norml"/>
    <w:qFormat/>
    <w:pPr>
      <w:spacing w:after="0"/>
    </w:pPr>
    <w:rPr>
      <w:rFonts w:ascii="Liberation Mono" w:eastAsia="Liberation Mono" w:hAnsi="Liberation Mono" w:cs="Liberation Mono"/>
      <w:szCs w:val="20"/>
    </w:rPr>
  </w:style>
  <w:style w:type="paragraph" w:customStyle="1" w:styleId="Default">
    <w:name w:val="Default"/>
    <w:qFormat/>
    <w:pPr>
      <w:spacing w:line="200" w:lineRule="atLeast"/>
    </w:pPr>
    <w:rPr>
      <w:rFonts w:ascii="Arial Unicode MS" w:eastAsia="Tahoma" w:hAnsi="Arial Unicode MS" w:cs="Liberation Sans"/>
      <w:kern w:val="2"/>
      <w:sz w:val="36"/>
      <w:szCs w:val="24"/>
    </w:rPr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Kpalrs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phic">
    <w:name w:val="Graphic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CmstartalomLTGliederung1">
    <w:name w:val="Cím és tartalom~LT~Gliederung 1"/>
    <w:qFormat/>
    <w:pPr>
      <w:spacing w:before="283" w:line="216" w:lineRule="auto"/>
    </w:pPr>
    <w:rPr>
      <w:rFonts w:ascii="Arial Unicode MS" w:eastAsia="Tahoma" w:hAnsi="Arial Unicode MS" w:cs="Liberation Sans"/>
      <w:color w:val="000000"/>
      <w:kern w:val="2"/>
      <w:sz w:val="56"/>
      <w:szCs w:val="24"/>
    </w:rPr>
  </w:style>
  <w:style w:type="paragraph" w:customStyle="1" w:styleId="CmstartalomLTGliederung2">
    <w:name w:val="Cím és tartalom~LT~Gliederung 2"/>
    <w:basedOn w:val="CmstartalomLTGliederung1"/>
    <w:qFormat/>
    <w:pPr>
      <w:spacing w:before="227"/>
    </w:pPr>
    <w:rPr>
      <w:sz w:val="40"/>
    </w:rPr>
  </w:style>
  <w:style w:type="paragraph" w:customStyle="1" w:styleId="CmstartalomLTGliederung3">
    <w:name w:val="Cím és tartalom~LT~Gliederung 3"/>
    <w:basedOn w:val="CmstartalomLTGliederung2"/>
    <w:qFormat/>
    <w:pPr>
      <w:spacing w:before="170"/>
    </w:pPr>
    <w:rPr>
      <w:sz w:val="36"/>
    </w:rPr>
  </w:style>
  <w:style w:type="paragraph" w:customStyle="1" w:styleId="CmstartalomLTGliederung4">
    <w:name w:val="Cím és tartalom~LT~Gliederung 4"/>
    <w:basedOn w:val="CmstartalomLTGliederung3"/>
    <w:qFormat/>
    <w:pPr>
      <w:spacing w:before="113"/>
    </w:pPr>
  </w:style>
  <w:style w:type="paragraph" w:customStyle="1" w:styleId="CmstartalomLTGliederung5">
    <w:name w:val="Cím és tartalom~LT~Gliederung 5"/>
    <w:basedOn w:val="CmstartalomLTGliederung4"/>
    <w:qFormat/>
    <w:pPr>
      <w:spacing w:before="57"/>
    </w:pPr>
    <w:rPr>
      <w:sz w:val="40"/>
    </w:rPr>
  </w:style>
  <w:style w:type="paragraph" w:customStyle="1" w:styleId="CmstartalomLTGliederung6">
    <w:name w:val="Cím és tartalom~LT~Gliederung 6"/>
    <w:basedOn w:val="CmstartalomLTGliederung5"/>
    <w:qFormat/>
  </w:style>
  <w:style w:type="paragraph" w:customStyle="1" w:styleId="CmstartalomLTGliederung7">
    <w:name w:val="Cím és tartalom~LT~Gliederung 7"/>
    <w:basedOn w:val="CmstartalomLTGliederung6"/>
    <w:qFormat/>
  </w:style>
  <w:style w:type="paragraph" w:customStyle="1" w:styleId="CmstartalomLTGliederung8">
    <w:name w:val="Cím és tartalom~LT~Gliederung 8"/>
    <w:basedOn w:val="CmstartalomLTGliederung7"/>
    <w:qFormat/>
  </w:style>
  <w:style w:type="paragraph" w:customStyle="1" w:styleId="CmstartalomLTGliederung9">
    <w:name w:val="Cím és tartalom~LT~Gliederung 9"/>
    <w:basedOn w:val="CmstartalomLTGliederung8"/>
    <w:qFormat/>
  </w:style>
  <w:style w:type="paragraph" w:customStyle="1" w:styleId="CmstartalomLTTitel">
    <w:name w:val="Cím és tartalom~LT~Titel"/>
    <w:qFormat/>
    <w:pPr>
      <w:spacing w:line="200" w:lineRule="atLeast"/>
    </w:pPr>
    <w:rPr>
      <w:rFonts w:ascii="Arial Unicode MS" w:eastAsia="Tahoma" w:hAnsi="Arial Unicode MS" w:cs="Liberation Sans"/>
      <w:color w:val="000000"/>
      <w:kern w:val="2"/>
      <w:sz w:val="36"/>
      <w:szCs w:val="24"/>
    </w:rPr>
  </w:style>
  <w:style w:type="paragraph" w:customStyle="1" w:styleId="CmstartalomLTUntertitel">
    <w:name w:val="Cím és tartalom~LT~Untertitel"/>
    <w:qFormat/>
    <w:pPr>
      <w:jc w:val="center"/>
    </w:pPr>
    <w:rPr>
      <w:rFonts w:ascii="Arial Unicode MS" w:eastAsia="Tahoma" w:hAnsi="Arial Unicode MS" w:cs="Liberation Sans"/>
      <w:kern w:val="2"/>
      <w:sz w:val="64"/>
      <w:szCs w:val="24"/>
    </w:rPr>
  </w:style>
  <w:style w:type="paragraph" w:customStyle="1" w:styleId="CmstartalomLTNotizen">
    <w:name w:val="Cím és tartalom~LT~Notizen"/>
    <w:qFormat/>
    <w:pPr>
      <w:ind w:left="340" w:hanging="340"/>
    </w:pPr>
    <w:rPr>
      <w:rFonts w:ascii="Arial Unicode MS" w:eastAsia="Tahoma" w:hAnsi="Arial Unicode MS" w:cs="Liberation Sans"/>
      <w:kern w:val="2"/>
      <w:sz w:val="40"/>
      <w:szCs w:val="24"/>
    </w:rPr>
  </w:style>
  <w:style w:type="paragraph" w:customStyle="1" w:styleId="CmstartalomLTHintergrundobjekte">
    <w:name w:val="Cím és tartalom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CmstartalomLTHintergrund">
    <w:name w:val="Cím és tartalom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Arial Unicode MS" w:eastAsia="Tahoma" w:hAnsi="Arial Unicode MS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Arial Unicode MS" w:eastAsia="Tahoma" w:hAnsi="Arial Unicode MS" w:cs="Liberation Sans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16" w:lineRule="auto"/>
    </w:pPr>
    <w:rPr>
      <w:rFonts w:ascii="Arial Unicode MS" w:eastAsia="Tahoma" w:hAnsi="Arial Unicode MS" w:cs="Liberation Sans"/>
      <w:color w:val="000000"/>
      <w:kern w:val="2"/>
      <w:sz w:val="56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40"/>
    </w:rPr>
  </w:style>
  <w:style w:type="paragraph" w:customStyle="1" w:styleId="Outline3">
    <w:name w:val="Outline 3"/>
    <w:basedOn w:val="Outline2"/>
    <w:qFormat/>
    <w:pPr>
      <w:spacing w:before="170"/>
    </w:pPr>
    <w:rPr>
      <w:sz w:val="36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arga@noguch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113CA-C0B5-440D-82B4-53710504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Metropolitan Egyetem;Noguchi Porter Novelli</dc:creator>
  <dc:description/>
  <cp:lastModifiedBy>Varga Dóra</cp:lastModifiedBy>
  <cp:revision>5</cp:revision>
  <cp:lastPrinted>2019-02-20T10:28:00Z</cp:lastPrinted>
  <dcterms:created xsi:type="dcterms:W3CDTF">2019-07-09T13:41:00Z</dcterms:created>
  <dcterms:modified xsi:type="dcterms:W3CDTF">2019-07-16T13:18:00Z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